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  <w:r w:rsidRPr="008956AA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Original article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1F497D"/>
          <w:sz w:val="26"/>
          <w:szCs w:val="26"/>
        </w:rPr>
      </w:pPr>
      <w:r w:rsidRPr="008956AA">
        <w:rPr>
          <w:rFonts w:ascii="Times New Roman" w:eastAsiaTheme="minorHAnsi" w:hAnsi="Times New Roman" w:cs="Times New Roman"/>
          <w:b/>
          <w:bCs/>
          <w:color w:val="1F497D"/>
          <w:sz w:val="26"/>
          <w:szCs w:val="26"/>
        </w:rPr>
        <w:t>The Pattern of dyslipidemia among type 2 Diabetes Mellitus patients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1F497D"/>
          <w:sz w:val="26"/>
          <w:szCs w:val="26"/>
        </w:rPr>
      </w:pPr>
      <w:r w:rsidRPr="008956AA">
        <w:rPr>
          <w:rFonts w:ascii="Times New Roman" w:eastAsiaTheme="minorHAnsi" w:hAnsi="Times New Roman" w:cs="Times New Roman"/>
          <w:b/>
          <w:bCs/>
          <w:color w:val="1F497D"/>
          <w:sz w:val="26"/>
          <w:szCs w:val="26"/>
        </w:rPr>
        <w:t>of Mangalore</w:t>
      </w:r>
    </w:p>
    <w:p w:rsid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13"/>
          <w:szCs w:val="13"/>
        </w:rPr>
      </w:pPr>
      <w:r w:rsidRPr="008956AA">
        <w:rPr>
          <w:rFonts w:ascii="Times New Roman" w:eastAsiaTheme="minorHAnsi" w:hAnsi="Times New Roman" w:cs="Times New Roman"/>
          <w:b/>
          <w:bCs/>
          <w:color w:val="000000"/>
          <w:sz w:val="21"/>
          <w:szCs w:val="21"/>
        </w:rPr>
        <w:t>Syed Waleem Pasha</w:t>
      </w:r>
      <w:r w:rsidRPr="008956AA">
        <w:rPr>
          <w:rFonts w:ascii="Times New Roman" w:eastAsiaTheme="minorHAnsi" w:hAnsi="Times New Roman" w:cs="Times New Roman"/>
          <w:b/>
          <w:bCs/>
          <w:color w:val="000000"/>
          <w:sz w:val="13"/>
          <w:szCs w:val="13"/>
        </w:rPr>
        <w:t xml:space="preserve">* </w:t>
      </w:r>
      <w:r w:rsidRPr="008956AA">
        <w:rPr>
          <w:rFonts w:ascii="Times New Roman" w:eastAsiaTheme="minorHAnsi" w:hAnsi="Times New Roman" w:cs="Times New Roman"/>
          <w:b/>
          <w:bCs/>
          <w:color w:val="000000"/>
          <w:sz w:val="21"/>
          <w:szCs w:val="21"/>
        </w:rPr>
        <w:t xml:space="preserve">, Faseeh KM ** , Zakiya Maryam ** , Maithri V Thunga </w:t>
      </w:r>
      <w:r w:rsidRPr="008956AA">
        <w:rPr>
          <w:rFonts w:ascii="Times New Roman" w:eastAsiaTheme="minorHAnsi" w:hAnsi="Times New Roman" w:cs="Times New Roman"/>
          <w:b/>
          <w:bCs/>
          <w:color w:val="000000"/>
          <w:sz w:val="13"/>
          <w:szCs w:val="13"/>
        </w:rPr>
        <w:t>***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13"/>
          <w:szCs w:val="13"/>
        </w:rPr>
      </w:pP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*Assistant Professor, Yenepoya Medical College, Mangalore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**Postgraduates, Yenepoya Medical College, Mangalore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*** Intern, Yenepoya Medical College, Mangalore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Address for correspondence: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Dr. Syed Waleem Pasha, Dept of Medicine, Yenepoya Medical College, Deralakatte, Mangalore 575017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17"/>
          <w:szCs w:val="17"/>
        </w:rPr>
      </w:pP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</w:rPr>
        <w:t>Abstract: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</w:rPr>
        <w:t xml:space="preserve">Objective: </w:t>
      </w: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To analyse lipid profiles of a sample of patients with type 2 diabetes mellitus attending Yenepoya Medical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College Hospital, Mangalore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</w:rPr>
        <w:t xml:space="preserve">Methods: </w:t>
      </w: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Fasting lipid profiles of 100 patients with type 2 diabetes mellitus were evaluated. American Diabetes Association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(ADA) criteria were applied to classify lipid levels into risk categories.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</w:rPr>
        <w:t xml:space="preserve">Results: </w:t>
      </w: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90% of the study population had dyslipidemia. 84% of them had low levels (less than 40 mg/dl) of high density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lipoprotein cholesterol (HDL), 65% had high (more than 150 mg/dl) triglyceride (TG) levels and 55% had high (more than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100 mg/dl) levels of low density lipoprotein cholesterol (LDL). Patients with uncontrolled diabetes (HBA1C &gt;9%) had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lower HDL levels. 64% of the study group were not on lipid modifying therapy.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</w:rPr>
        <w:t xml:space="preserve">Conclusion: </w:t>
      </w: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Most common pattern of dyslipidemia observed in the study was low HDL levels followed by high TG levels.</w:t>
      </w:r>
    </w:p>
    <w:p w:rsidR="008956AA" w:rsidRPr="008956AA" w:rsidRDefault="008956AA" w:rsidP="008956A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Poor use of lipid modifying therapy was observed in the study group. Further studies are required to observe similar patterns</w:t>
      </w:r>
    </w:p>
    <w:p w:rsidR="0006104F" w:rsidRPr="008956AA" w:rsidRDefault="008956AA" w:rsidP="008956A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56AA">
        <w:rPr>
          <w:rFonts w:ascii="Times New Roman" w:eastAsiaTheme="minorHAnsi" w:hAnsi="Times New Roman" w:cs="Times New Roman"/>
          <w:color w:val="000000"/>
          <w:sz w:val="18"/>
          <w:szCs w:val="18"/>
        </w:rPr>
        <w:t>of dyslipidemia in the population.</w:t>
      </w:r>
    </w:p>
    <w:sectPr w:rsidR="0006104F" w:rsidRPr="008956AA" w:rsidSect="00061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8B" w:rsidRDefault="00F31C8B" w:rsidP="00C44E54">
      <w:pPr>
        <w:spacing w:after="0" w:line="240" w:lineRule="auto"/>
      </w:pPr>
      <w:r>
        <w:separator/>
      </w:r>
    </w:p>
  </w:endnote>
  <w:endnote w:type="continuationSeparator" w:id="1">
    <w:p w:rsidR="00F31C8B" w:rsidRDefault="00F31C8B" w:rsidP="00C4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8B" w:rsidRDefault="00F31C8B" w:rsidP="00C44E54">
      <w:pPr>
        <w:spacing w:after="0" w:line="240" w:lineRule="auto"/>
      </w:pPr>
      <w:r>
        <w:separator/>
      </w:r>
    </w:p>
  </w:footnote>
  <w:footnote w:type="continuationSeparator" w:id="1">
    <w:p w:rsidR="00F31C8B" w:rsidRDefault="00F31C8B" w:rsidP="00C4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54" w:rsidRDefault="00C44E54" w:rsidP="00C44E54">
    <w:pPr>
      <w:pStyle w:val="Header"/>
      <w:jc w:val="center"/>
    </w:pPr>
    <w:r w:rsidRPr="00895F03">
      <w:rPr>
        <w:rFonts w:ascii="Times New Roman" w:eastAsia="Calibri" w:hAnsi="Times New Roman" w:cs="Times New Roman"/>
        <w:sz w:val="20"/>
      </w:rPr>
      <w:t>Indian Journal of Basic and Applied Medical Research; March 20</w:t>
    </w:r>
    <w:r>
      <w:rPr>
        <w:rFonts w:ascii="Times New Roman" w:eastAsia="Calibri" w:hAnsi="Times New Roman" w:cs="Times New Roman"/>
        <w:sz w:val="20"/>
      </w:rPr>
      <w:t xml:space="preserve">15: </w:t>
    </w:r>
    <w:r w:rsidR="008C1DD8">
      <w:rPr>
        <w:rFonts w:ascii="Times New Roman" w:eastAsia="Calibri" w:hAnsi="Times New Roman" w:cs="Times New Roman"/>
        <w:sz w:val="20"/>
      </w:rPr>
      <w:t>Vol.-4, Issue- 2, P.</w:t>
    </w:r>
    <w:r w:rsidR="008956AA">
      <w:rPr>
        <w:rFonts w:ascii="Times New Roman" w:eastAsia="Calibri" w:hAnsi="Times New Roman" w:cs="Times New Roman"/>
        <w:sz w:val="20"/>
      </w:rPr>
      <w:t xml:space="preserve"> 254-257</w:t>
    </w:r>
  </w:p>
  <w:p w:rsidR="00C44E54" w:rsidRDefault="00C44E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E54"/>
    <w:rsid w:val="000061B3"/>
    <w:rsid w:val="0006104F"/>
    <w:rsid w:val="00274F00"/>
    <w:rsid w:val="002F3388"/>
    <w:rsid w:val="00564A07"/>
    <w:rsid w:val="008956AA"/>
    <w:rsid w:val="008C1DD8"/>
    <w:rsid w:val="00A83F59"/>
    <w:rsid w:val="00C44E54"/>
    <w:rsid w:val="00F3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C44E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44E54"/>
  </w:style>
  <w:style w:type="paragraph" w:styleId="Footer">
    <w:name w:val="footer"/>
    <w:basedOn w:val="Normal"/>
    <w:link w:val="FooterChar"/>
    <w:uiPriority w:val="99"/>
    <w:semiHidden/>
    <w:unhideWhenUsed/>
    <w:rsid w:val="00C44E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4E54"/>
  </w:style>
  <w:style w:type="paragraph" w:styleId="ListParagraph">
    <w:name w:val="List Paragraph"/>
    <w:basedOn w:val="Normal"/>
    <w:uiPriority w:val="34"/>
    <w:qFormat/>
    <w:rsid w:val="008C1DD8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8C1DD8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2015-03-12T04:43:00Z</dcterms:created>
  <dcterms:modified xsi:type="dcterms:W3CDTF">2015-03-12T04:43:00Z</dcterms:modified>
</cp:coreProperties>
</file>